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241" w:rsidRPr="00BA0EB3" w:rsidRDefault="00BA0EB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BA0EB3">
        <w:rPr>
          <w:rFonts w:ascii="Times New Roman" w:hAnsi="Times New Roman" w:cs="Times New Roman"/>
          <w:sz w:val="28"/>
          <w:szCs w:val="28"/>
        </w:rPr>
        <w:t xml:space="preserve">Тема </w:t>
      </w:r>
      <w:r w:rsidRPr="00BA0EB3">
        <w:rPr>
          <w:rFonts w:ascii="Times New Roman" w:hAnsi="Times New Roman" w:cs="Times New Roman"/>
          <w:sz w:val="28"/>
          <w:szCs w:val="28"/>
          <w:lang w:val="kk-KZ"/>
        </w:rPr>
        <w:t>13 Строительство объектов в населенных пунктах</w:t>
      </w:r>
      <w:bookmarkEnd w:id="0"/>
    </w:p>
    <w:sectPr w:rsidR="00536241" w:rsidRPr="00BA0E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F28"/>
    <w:rsid w:val="00303F8C"/>
    <w:rsid w:val="006E7F28"/>
    <w:rsid w:val="00BA0EB3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2016-02-22T10:34:00Z</dcterms:created>
  <dcterms:modified xsi:type="dcterms:W3CDTF">2016-02-22T10:40:00Z</dcterms:modified>
</cp:coreProperties>
</file>